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337" w14:textId="77777777" w:rsidR="007379FF" w:rsidRDefault="007379FF">
      <w:pPr>
        <w:jc w:val="center"/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</w:pPr>
    </w:p>
    <w:p w14:paraId="1412F1B3" w14:textId="33FBB38F" w:rsidR="008E3EFD" w:rsidRPr="00426ABA" w:rsidRDefault="003000E6">
      <w:pPr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40"/>
          <w:lang w:val="it-IT" w:eastAsia="it-IT"/>
        </w:rPr>
      </w:pPr>
      <w:r w:rsidRPr="00426ABA">
        <w:rPr>
          <w:rFonts w:asciiTheme="minorHAnsi" w:eastAsia="Times New Roman" w:hAnsiTheme="minorHAnsi" w:cs="Arial"/>
          <w:b/>
          <w:bCs/>
          <w:color w:val="000000"/>
          <w:sz w:val="32"/>
          <w:szCs w:val="40"/>
          <w:lang w:val="it-IT" w:eastAsia="it-IT"/>
        </w:rPr>
        <w:t>PROTOCOLLO D’INTESA</w:t>
      </w:r>
    </w:p>
    <w:p w14:paraId="089FE878" w14:textId="79A5ED2D" w:rsidR="007379FF" w:rsidRDefault="007379FF">
      <w:pPr>
        <w:jc w:val="center"/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</w:pPr>
    </w:p>
    <w:p w14:paraId="6D88D048" w14:textId="7DD37350" w:rsidR="007379FF" w:rsidRPr="008B46FA" w:rsidRDefault="007379FF" w:rsidP="007379FF">
      <w:pPr>
        <w:rPr>
          <w:rFonts w:asciiTheme="minorHAnsi" w:eastAsia="Times New Roman" w:hAnsiTheme="minorHAnsi"/>
          <w:lang w:val="it-IT" w:eastAsia="it-IT"/>
        </w:rPr>
      </w:pPr>
    </w:p>
    <w:p w14:paraId="35CF0D23" w14:textId="77777777" w:rsidR="008E3EFD" w:rsidRPr="008B46FA" w:rsidRDefault="008E3EFD">
      <w:pPr>
        <w:rPr>
          <w:rFonts w:asciiTheme="minorHAnsi" w:eastAsia="Times New Roman" w:hAnsiTheme="minorHAnsi"/>
          <w:lang w:val="it-IT" w:eastAsia="it-IT"/>
        </w:rPr>
      </w:pPr>
    </w:p>
    <w:p w14:paraId="6337B887" w14:textId="76E4231C" w:rsidR="008E3EFD" w:rsidRDefault="003000E6">
      <w:p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Attraverso questo Protocollo d’intesa </w:t>
      </w:r>
      <w:r w:rsidR="00C34D76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UBRI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–</w:t>
      </w:r>
      <w:r w:rsidR="00C34D76">
        <w:rPr>
          <w:rFonts w:asciiTheme="minorHAnsi" w:eastAsia="Times New Roman" w:hAnsiTheme="minorHAnsi" w:cs="Arial"/>
          <w:color w:val="000000"/>
          <w:lang w:val="it-IT" w:eastAsia="it-IT"/>
        </w:rPr>
        <w:t xml:space="preserve"> Unione dei Brand della Ristorazione Italia,</w:t>
      </w:r>
      <w:r w:rsidR="00C34D76" w:rsidRPr="00C34D76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 xml:space="preserve"> SOS LOG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Associazione per la logistica sostenibile</w:t>
      </w:r>
      <w:r w:rsidR="00C34D76">
        <w:rPr>
          <w:rFonts w:asciiTheme="minorHAnsi" w:eastAsia="Times New Roman" w:hAnsiTheme="minorHAnsi" w:cs="Arial"/>
          <w:color w:val="000000"/>
          <w:lang w:val="it-IT" w:eastAsia="it-IT"/>
        </w:rPr>
        <w:t xml:space="preserve">, </w:t>
      </w:r>
      <w:r w:rsidR="00C34D76" w:rsidRPr="00C34D76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AMI</w:t>
      </w:r>
      <w:r w:rsidR="00C34D76">
        <w:rPr>
          <w:rFonts w:asciiTheme="minorHAnsi" w:eastAsia="Times New Roman" w:hAnsiTheme="minorHAnsi" w:cs="Arial"/>
          <w:color w:val="000000"/>
          <w:lang w:val="it-IT" w:eastAsia="it-IT"/>
        </w:rPr>
        <w:t xml:space="preserve"> Fondazione Ambiente Mare Italia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intendono definire e stabilire una collaborazione a lungo termine su obiettivi di comune interesse.</w:t>
      </w:r>
    </w:p>
    <w:p w14:paraId="55F43AFC" w14:textId="03DD867B" w:rsidR="00C34D76" w:rsidRPr="00C34D76" w:rsidRDefault="00C34D76" w:rsidP="00C34D76">
      <w:pPr>
        <w:rPr>
          <w:rFonts w:asciiTheme="minorHAnsi" w:eastAsia="Times New Roman" w:hAnsiTheme="minorHAnsi" w:cs="Arial"/>
          <w:color w:val="000000"/>
          <w:lang w:val="it-IT" w:eastAsia="it-IT"/>
        </w:rPr>
      </w:pPr>
      <w:r w:rsidRPr="00C34D76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 xml:space="preserve">UBRI </w:t>
      </w:r>
      <w:r w:rsidRPr="00C34D76">
        <w:rPr>
          <w:rFonts w:asciiTheme="minorHAnsi" w:eastAsia="Times New Roman" w:hAnsiTheme="minorHAnsi" w:cs="Arial"/>
          <w:color w:val="000000"/>
          <w:lang w:val="it-IT" w:eastAsia="it-IT"/>
        </w:rPr>
        <w:t>è un’unione di imprenditori e imprenditrici che lavora in maniera sinergica per fare sistema e migliorare la competitività delle proprie aziende. Siamo nati dalla consapevolezza di una passione condivisa. Siamo cresciuti nel mezzo di un periodo complesso, definendo i nostri obiettivi comuni. Oggi, Unione dei Brand della Ristorazione Italiana rappresenta più di 30 imprese, con oltre 500 locali e più di 4500 dipendenti</w:t>
      </w:r>
      <w:r w:rsidR="007379FF">
        <w:rPr>
          <w:rFonts w:asciiTheme="minorHAnsi" w:eastAsia="Times New Roman" w:hAnsiTheme="minorHAnsi" w:cs="Arial"/>
          <w:color w:val="000000"/>
          <w:lang w:val="it-IT" w:eastAsia="it-IT"/>
        </w:rPr>
        <w:t xml:space="preserve"> (</w:t>
      </w:r>
      <w:hyperlink r:id="rId8" w:history="1">
        <w:r w:rsidR="007379FF" w:rsidRPr="002C540E">
          <w:rPr>
            <w:rStyle w:val="Hyperlink"/>
            <w:rFonts w:asciiTheme="minorHAnsi" w:eastAsia="Times New Roman" w:hAnsiTheme="minorHAnsi" w:cs="Arial"/>
            <w:lang w:val="it-IT" w:eastAsia="it-IT"/>
          </w:rPr>
          <w:t>www.ubri.it</w:t>
        </w:r>
      </w:hyperlink>
      <w:r w:rsidR="007379FF">
        <w:rPr>
          <w:rFonts w:asciiTheme="minorHAnsi" w:eastAsia="Times New Roman" w:hAnsiTheme="minorHAnsi" w:cs="Arial"/>
          <w:color w:val="000000"/>
          <w:lang w:val="it-IT" w:eastAsia="it-IT"/>
        </w:rPr>
        <w:t>).</w:t>
      </w:r>
      <w:r w:rsid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</w:p>
    <w:p w14:paraId="14F7F20F" w14:textId="77777777" w:rsidR="00C34D76" w:rsidRDefault="00C34D76">
      <w:pPr>
        <w:spacing w:after="200"/>
        <w:jc w:val="both"/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</w:pPr>
    </w:p>
    <w:p w14:paraId="39206841" w14:textId="33F795DE" w:rsidR="008E3EFD" w:rsidRDefault="003000E6">
      <w:p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 xml:space="preserve">SOS </w:t>
      </w:r>
      <w:proofErr w:type="spellStart"/>
      <w:r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L</w:t>
      </w:r>
      <w:r w:rsidR="009A3034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OG</w:t>
      </w:r>
      <w:r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istica</w:t>
      </w:r>
      <w:proofErr w:type="spellEnd"/>
      <w:r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: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 xml:space="preserve">Associazione senza fine di lucro nata nel 2005 per </w:t>
      </w:r>
      <w:r w:rsidR="008B46FA" w:rsidRPr="008B46FA">
        <w:rPr>
          <w:rFonts w:asciiTheme="minorHAnsi" w:eastAsia="Times New Roman" w:hAnsiTheme="minorHAnsi" w:cs="Arial"/>
          <w:color w:val="000000"/>
          <w:lang w:val="it-IT" w:eastAsia="it-IT"/>
        </w:rPr>
        <w:t>la divulgazione - in tutte le sedi e verso tutti gli attori del sistema economico, inclusi Enti, Istituzioni e singoli cittadini - del concetto e delle pratiche della Logistica Sostenibile intese come quell’insieme di processi che contribuiscono ad ottimizzare l’energia necessaria per approvvigionare, distribuire e smaltire o riciclare le merci e i prodotti, La logistica sostenibile minimizza gli impatti ambientali nelle diverse fasi della creazione del valore e migliora l’impatto dei processi logistici sulle persone, la qualità della vita delle nuove generazioni e la competitività delle imprese.</w:t>
      </w:r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 xml:space="preserve"> SOS </w:t>
      </w:r>
      <w:proofErr w:type="spellStart"/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>LOGistica</w:t>
      </w:r>
      <w:proofErr w:type="spellEnd"/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 xml:space="preserve"> è titolare del primo marchio di Sostenibilità Logistica. Una iniziativa attraverso la quale le aziende possono misurare il livello di sostenibilità dei propri processi logistici mediante ispezione terza e indipendente da parte di specifici organismi di certificazione qualificati da SOS </w:t>
      </w:r>
      <w:proofErr w:type="spellStart"/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>LOGistica</w:t>
      </w:r>
      <w:proofErr w:type="spellEnd"/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>. Con il Marchio di sostenibilità logistica, l’associazione vuole supportare la consapevolezza e la responsabilità dei consumatori nei loro acquisti affinché considerino anche il contributo, in termini di impatto ambientale, economico e sociale, da parte dei processi di logistica</w:t>
      </w:r>
      <w:r w:rsidR="00C34D76">
        <w:rPr>
          <w:rFonts w:asciiTheme="minorHAnsi" w:eastAsia="Times New Roman" w:hAnsiTheme="minorHAnsi" w:cs="Arial"/>
          <w:color w:val="000000"/>
          <w:lang w:val="it-IT" w:eastAsia="it-IT"/>
        </w:rPr>
        <w:t xml:space="preserve">, </w:t>
      </w:r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>trasporto</w:t>
      </w:r>
      <w:r w:rsidR="00C34D76">
        <w:rPr>
          <w:rFonts w:asciiTheme="minorHAnsi" w:eastAsia="Times New Roman" w:hAnsiTheme="minorHAnsi" w:cs="Arial"/>
          <w:color w:val="000000"/>
          <w:lang w:val="it-IT" w:eastAsia="it-IT"/>
        </w:rPr>
        <w:t xml:space="preserve"> e distribuzione</w:t>
      </w:r>
      <w:r w:rsidR="008B46FA">
        <w:rPr>
          <w:rFonts w:asciiTheme="minorHAnsi" w:eastAsia="Times New Roman" w:hAnsiTheme="minorHAnsi" w:cs="Arial"/>
          <w:color w:val="000000"/>
          <w:lang w:val="it-IT" w:eastAsia="it-IT"/>
        </w:rPr>
        <w:t xml:space="preserve"> rispetto ai prodotti della loro quotidianità</w:t>
      </w:r>
      <w:r w:rsidR="007379FF">
        <w:rPr>
          <w:rFonts w:asciiTheme="minorHAnsi" w:eastAsia="Times New Roman" w:hAnsiTheme="minorHAnsi" w:cs="Arial"/>
          <w:color w:val="000000"/>
          <w:lang w:val="it-IT" w:eastAsia="it-IT"/>
        </w:rPr>
        <w:t xml:space="preserve"> (</w:t>
      </w:r>
      <w:hyperlink r:id="rId9" w:history="1">
        <w:r w:rsidR="007379FF" w:rsidRPr="002C540E">
          <w:rPr>
            <w:rStyle w:val="Hyperlink"/>
            <w:rFonts w:asciiTheme="minorHAnsi" w:eastAsia="Times New Roman" w:hAnsiTheme="minorHAnsi" w:cs="Arial"/>
            <w:lang w:val="it-IT" w:eastAsia="it-IT"/>
          </w:rPr>
          <w:t>www.sos-logistica.org</w:t>
        </w:r>
      </w:hyperlink>
      <w:r w:rsidR="007379FF">
        <w:rPr>
          <w:rFonts w:asciiTheme="minorHAnsi" w:eastAsia="Times New Roman" w:hAnsiTheme="minorHAnsi" w:cs="Arial"/>
          <w:color w:val="000000"/>
          <w:lang w:val="it-IT" w:eastAsia="it-IT"/>
        </w:rPr>
        <w:t>)</w:t>
      </w:r>
      <w:r w:rsidR="009A3034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43F9F3A8" w14:textId="72D754D1" w:rsidR="00C34D76" w:rsidRDefault="00C34D76" w:rsidP="00222C16">
      <w:pPr>
        <w:jc w:val="both"/>
        <w:rPr>
          <w:rFonts w:asciiTheme="minorHAnsi" w:eastAsia="Times New Roman" w:hAnsiTheme="minorHAnsi" w:cs="Arial"/>
          <w:bCs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>AMI</w:t>
      </w:r>
      <w:r w:rsidR="00C21393">
        <w:rPr>
          <w:rFonts w:asciiTheme="minorHAnsi" w:eastAsia="Times New Roman" w:hAnsiTheme="minorHAnsi" w:cs="Arial"/>
          <w:b/>
          <w:bCs/>
          <w:color w:val="000000"/>
          <w:lang w:val="it-IT" w:eastAsia="it-IT"/>
        </w:rPr>
        <w:t xml:space="preserve">: </w:t>
      </w:r>
      <w:r w:rsidR="00222C16" w:rsidRPr="00222C16">
        <w:rPr>
          <w:rFonts w:asciiTheme="minorHAnsi" w:eastAsia="Times New Roman" w:hAnsiTheme="minorHAnsi" w:cs="Arial"/>
          <w:bCs/>
          <w:color w:val="000000"/>
          <w:lang w:val="it-IT" w:eastAsia="it-IT"/>
        </w:rPr>
        <w:t xml:space="preserve">Ambiente Mare Italia </w:t>
      </w:r>
      <w:r w:rsidR="00222C16">
        <w:rPr>
          <w:rFonts w:asciiTheme="minorHAnsi" w:eastAsia="Times New Roman" w:hAnsiTheme="minorHAnsi" w:cs="Arial"/>
          <w:bCs/>
          <w:color w:val="000000"/>
          <w:lang w:val="it-IT" w:eastAsia="it-IT"/>
        </w:rPr>
        <w:t xml:space="preserve">è </w:t>
      </w:r>
      <w:r w:rsidR="00222C16" w:rsidRPr="00222C16">
        <w:rPr>
          <w:rFonts w:asciiTheme="minorHAnsi" w:eastAsia="Times New Roman" w:hAnsiTheme="minorHAnsi" w:cs="Arial"/>
          <w:bCs/>
          <w:color w:val="000000"/>
          <w:lang w:val="it-IT" w:eastAsia="it-IT"/>
        </w:rPr>
        <w:t>un'Associazione di promozione sociale nata dall'entusiasmo e dalla voglia di impegnarsi di tanti cittadini, pronti a mettersi in gioco al fine di far conoscere, tutelare e valorizzare l'ambiente e il patrimonio artistico-culturale del nostro Paese. AMI opera con l'obiettivo di trasmettere attraverso il diretto intervento ambientale, l'informazione e la formazione, i valori di un vivere e operare secondo i principi di sostenibilità, di una economia circolare ed ecocompatibile.</w:t>
      </w:r>
      <w:r w:rsidR="00222C16">
        <w:rPr>
          <w:rFonts w:asciiTheme="minorHAnsi" w:eastAsia="Times New Roman" w:hAnsiTheme="minorHAnsi" w:cs="Arial"/>
          <w:bCs/>
          <w:color w:val="000000"/>
          <w:lang w:val="it-IT" w:eastAsia="it-IT"/>
        </w:rPr>
        <w:t xml:space="preserve"> </w:t>
      </w:r>
      <w:r w:rsidR="00222C16" w:rsidRPr="00222C16">
        <w:rPr>
          <w:rFonts w:asciiTheme="minorHAnsi" w:eastAsia="Times New Roman" w:hAnsiTheme="minorHAnsi" w:cs="Arial"/>
          <w:bCs/>
          <w:color w:val="000000"/>
          <w:lang w:val="it-IT" w:eastAsia="it-IT"/>
        </w:rPr>
        <w:t>AMI nasce anche dalla professionalità, competenza ed entusiasmo di tanti ricercatori, giuristi, imprenditori, economisti, tutti convinti che sia arrivato il momento di coordinare le forze e unire le conoscenze per realizzare progetti di tutela ecologica</w:t>
      </w:r>
      <w:r w:rsidR="007379FF">
        <w:rPr>
          <w:rFonts w:asciiTheme="minorHAnsi" w:eastAsia="Times New Roman" w:hAnsiTheme="minorHAnsi" w:cs="Arial"/>
          <w:bCs/>
          <w:color w:val="000000"/>
          <w:lang w:val="it-IT" w:eastAsia="it-IT"/>
        </w:rPr>
        <w:t xml:space="preserve"> (</w:t>
      </w:r>
      <w:hyperlink r:id="rId10" w:history="1">
        <w:r w:rsidR="007379FF" w:rsidRPr="002C540E">
          <w:rPr>
            <w:rStyle w:val="Hyperlink"/>
            <w:rFonts w:asciiTheme="minorHAnsi" w:eastAsia="Times New Roman" w:hAnsiTheme="minorHAnsi" w:cs="Arial"/>
            <w:bCs/>
            <w:lang w:val="it-IT" w:eastAsia="it-IT"/>
          </w:rPr>
          <w:t>www.ambientemareitalia.org</w:t>
        </w:r>
      </w:hyperlink>
      <w:r w:rsidR="007379FF">
        <w:rPr>
          <w:rFonts w:asciiTheme="minorHAnsi" w:eastAsia="Times New Roman" w:hAnsiTheme="minorHAnsi" w:cs="Arial"/>
          <w:bCs/>
          <w:color w:val="000000"/>
          <w:lang w:val="it-IT" w:eastAsia="it-IT"/>
        </w:rPr>
        <w:t>).</w:t>
      </w:r>
    </w:p>
    <w:p w14:paraId="7DF5B958" w14:textId="77777777" w:rsidR="00222C16" w:rsidRDefault="00222C16" w:rsidP="00222C16">
      <w:pPr>
        <w:jc w:val="both"/>
        <w:rPr>
          <w:rFonts w:asciiTheme="minorHAnsi" w:eastAsia="Times New Roman" w:hAnsiTheme="minorHAnsi" w:cs="Arial"/>
          <w:bCs/>
          <w:color w:val="000000"/>
          <w:lang w:val="it-IT" w:eastAsia="it-IT"/>
        </w:rPr>
      </w:pPr>
    </w:p>
    <w:p w14:paraId="01EBC1FE" w14:textId="2923EC86" w:rsidR="00C21393" w:rsidRDefault="00C21393" w:rsidP="00C21393">
      <w:pPr>
        <w:spacing w:after="200"/>
        <w:jc w:val="both"/>
        <w:rPr>
          <w:rFonts w:asciiTheme="minorHAnsi" w:eastAsia="Times New Roman" w:hAnsiTheme="minorHAnsi" w:cs="Arial"/>
          <w:b/>
          <w:color w:val="000000"/>
          <w:lang w:val="it-IT" w:eastAsia="it-IT"/>
        </w:rPr>
      </w:pPr>
    </w:p>
    <w:p w14:paraId="62359430" w14:textId="3C82E887" w:rsidR="00477262" w:rsidRDefault="00477262" w:rsidP="00C21393">
      <w:pPr>
        <w:spacing w:after="200"/>
        <w:jc w:val="both"/>
        <w:rPr>
          <w:rFonts w:asciiTheme="minorHAnsi" w:eastAsia="Times New Roman" w:hAnsiTheme="minorHAnsi" w:cs="Arial"/>
          <w:b/>
          <w:color w:val="000000"/>
          <w:lang w:val="it-IT" w:eastAsia="it-IT"/>
        </w:rPr>
      </w:pPr>
    </w:p>
    <w:p w14:paraId="051F5CE3" w14:textId="77777777" w:rsidR="00477262" w:rsidRDefault="00477262" w:rsidP="00C21393">
      <w:pPr>
        <w:spacing w:after="200"/>
        <w:jc w:val="both"/>
        <w:rPr>
          <w:rFonts w:asciiTheme="minorHAnsi" w:eastAsia="Times New Roman" w:hAnsiTheme="minorHAnsi"/>
          <w:lang w:val="it-IT" w:eastAsia="it-IT"/>
        </w:rPr>
      </w:pPr>
    </w:p>
    <w:p w14:paraId="2B8F3B78" w14:textId="647CCA76" w:rsidR="008E3EFD" w:rsidRDefault="003000E6" w:rsidP="007379FF">
      <w:pPr>
        <w:jc w:val="center"/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</w:pPr>
      <w:r w:rsidRPr="00426ABA"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  <w:t>Obiettivi di interesse</w:t>
      </w:r>
    </w:p>
    <w:p w14:paraId="6522DFAB" w14:textId="77777777" w:rsidR="00F01D12" w:rsidRPr="00426ABA" w:rsidRDefault="00F01D12" w:rsidP="007379FF">
      <w:pPr>
        <w:jc w:val="center"/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</w:pPr>
    </w:p>
    <w:p w14:paraId="22701066" w14:textId="77777777" w:rsidR="007379FF" w:rsidRDefault="007379FF" w:rsidP="007379FF">
      <w:pPr>
        <w:jc w:val="center"/>
        <w:rPr>
          <w:rFonts w:asciiTheme="minorHAnsi" w:eastAsia="Times New Roman" w:hAnsiTheme="minorHAnsi" w:cs="Arial"/>
          <w:b/>
          <w:lang w:val="it-IT" w:eastAsia="it-IT"/>
        </w:rPr>
      </w:pPr>
    </w:p>
    <w:p w14:paraId="30E93EE4" w14:textId="1FF767D1" w:rsidR="008E3EFD" w:rsidRDefault="00B46E53">
      <w:pPr>
        <w:pStyle w:val="Default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Il mondo della ristorazione, come altri settori del commercio, è stato fortemente impattato dalla pandemia che ha modificato in modo permanente usi e costumi di molti consumatori. Le aziende hanno trasformato in molti casi il proprio modello di business rimettendo al centro delle proprie agende una attenzione alla collaborazione e allo sviluppo sostenibile della propria offerta da un punto di vista ambientale, sociale ed economico.</w:t>
      </w:r>
    </w:p>
    <w:p w14:paraId="014E51F8" w14:textId="73D20049" w:rsidR="00B46E53" w:rsidRDefault="00B46E53">
      <w:pPr>
        <w:pStyle w:val="Default"/>
        <w:jc w:val="both"/>
      </w:pPr>
    </w:p>
    <w:p w14:paraId="7F1E7190" w14:textId="7AD3E6E8" w:rsidR="008E3EFD" w:rsidRPr="008B46FA" w:rsidRDefault="00B46E53">
      <w:pPr>
        <w:jc w:val="both"/>
        <w:rPr>
          <w:lang w:val="it-IT"/>
        </w:rPr>
      </w:pPr>
      <w:r>
        <w:rPr>
          <w:rFonts w:asciiTheme="minorHAnsi" w:eastAsia="Times New Roman" w:hAnsiTheme="minorHAnsi" w:cs="Arial"/>
          <w:lang w:val="it-IT" w:eastAsia="it-IT"/>
        </w:rPr>
        <w:t>In questo ambito di trasformazione si r</w:t>
      </w:r>
      <w:r w:rsidR="003000E6">
        <w:rPr>
          <w:rFonts w:asciiTheme="minorHAnsi" w:eastAsia="Times New Roman" w:hAnsiTheme="minorHAnsi" w:cs="Arial"/>
          <w:lang w:val="it-IT" w:eastAsia="it-IT"/>
        </w:rPr>
        <w:t>iconosc</w:t>
      </w:r>
      <w:r>
        <w:rPr>
          <w:rFonts w:asciiTheme="minorHAnsi" w:eastAsia="Times New Roman" w:hAnsiTheme="minorHAnsi" w:cs="Arial"/>
          <w:lang w:val="it-IT" w:eastAsia="it-IT"/>
        </w:rPr>
        <w:t>ono</w:t>
      </w:r>
      <w:r w:rsidR="003000E6">
        <w:rPr>
          <w:rFonts w:asciiTheme="minorHAnsi" w:eastAsia="Times New Roman" w:hAnsiTheme="minorHAnsi" w:cs="Arial"/>
          <w:lang w:val="it-IT" w:eastAsia="it-IT"/>
        </w:rPr>
        <w:t xml:space="preserve"> l’interesse comune</w:t>
      </w:r>
      <w:r w:rsidR="00477262">
        <w:rPr>
          <w:rFonts w:asciiTheme="minorHAnsi" w:eastAsia="Times New Roman" w:hAnsiTheme="minorHAnsi" w:cs="Arial"/>
          <w:lang w:val="it-IT" w:eastAsia="it-IT"/>
        </w:rPr>
        <w:t xml:space="preserve"> di UBRI, </w:t>
      </w:r>
      <w:r w:rsidR="003000E6">
        <w:rPr>
          <w:rFonts w:asciiTheme="minorHAnsi" w:eastAsia="Times New Roman" w:hAnsiTheme="minorHAnsi" w:cs="Arial"/>
          <w:lang w:val="it-IT" w:eastAsia="it-IT"/>
        </w:rPr>
        <w:t xml:space="preserve">di SOS </w:t>
      </w:r>
      <w:r w:rsidR="008B46FA">
        <w:rPr>
          <w:rFonts w:asciiTheme="minorHAnsi" w:eastAsia="Times New Roman" w:hAnsiTheme="minorHAnsi" w:cs="Arial"/>
          <w:lang w:val="it-IT" w:eastAsia="it-IT"/>
        </w:rPr>
        <w:t>LOG</w:t>
      </w:r>
      <w:r w:rsidR="00477262">
        <w:rPr>
          <w:rFonts w:asciiTheme="minorHAnsi" w:eastAsia="Times New Roman" w:hAnsiTheme="minorHAnsi" w:cs="Arial"/>
          <w:lang w:val="it-IT" w:eastAsia="it-IT"/>
        </w:rPr>
        <w:t xml:space="preserve"> e</w:t>
      </w:r>
      <w:r>
        <w:rPr>
          <w:rFonts w:asciiTheme="minorHAnsi" w:eastAsia="Times New Roman" w:hAnsiTheme="minorHAnsi" w:cs="Arial"/>
          <w:lang w:val="it-IT" w:eastAsia="it-IT"/>
        </w:rPr>
        <w:t xml:space="preserve"> AMI soggetti che a vario titolo sono impegnati a</w:t>
      </w:r>
      <w:r w:rsidR="003000E6">
        <w:rPr>
          <w:rFonts w:asciiTheme="minorHAnsi" w:eastAsia="Times New Roman" w:hAnsiTheme="minorHAnsi" w:cs="Arial"/>
          <w:lang w:val="it-IT" w:eastAsia="it-IT"/>
        </w:rPr>
        <w:t xml:space="preserve"> supportare e sviluppare un approccio </w:t>
      </w:r>
      <w:r w:rsidR="00477262">
        <w:rPr>
          <w:rFonts w:asciiTheme="minorHAnsi" w:eastAsia="Times New Roman" w:hAnsiTheme="minorHAnsi" w:cs="Arial"/>
          <w:lang w:val="it-IT" w:eastAsia="it-IT"/>
        </w:rPr>
        <w:t>alla tutela dell’ambiente e trasformazione</w:t>
      </w:r>
      <w:r>
        <w:rPr>
          <w:rFonts w:asciiTheme="minorHAnsi" w:eastAsia="Times New Roman" w:hAnsiTheme="minorHAnsi" w:cs="Arial"/>
          <w:lang w:val="it-IT" w:eastAsia="it-IT"/>
        </w:rPr>
        <w:t xml:space="preserve"> dei processi</w:t>
      </w:r>
      <w:r w:rsidR="00477262">
        <w:rPr>
          <w:rFonts w:asciiTheme="minorHAnsi" w:eastAsia="Times New Roman" w:hAnsiTheme="minorHAnsi" w:cs="Arial"/>
          <w:lang w:val="it-IT" w:eastAsia="it-IT"/>
        </w:rPr>
        <w:t xml:space="preserve"> produttivi, commerciali</w:t>
      </w:r>
      <w:r>
        <w:rPr>
          <w:rFonts w:asciiTheme="minorHAnsi" w:eastAsia="Times New Roman" w:hAnsiTheme="minorHAnsi" w:cs="Arial"/>
          <w:lang w:val="it-IT" w:eastAsia="it-IT"/>
        </w:rPr>
        <w:t xml:space="preserve"> e d</w:t>
      </w:r>
      <w:r w:rsidR="003000E6">
        <w:rPr>
          <w:rFonts w:asciiTheme="minorHAnsi" w:eastAsia="Times New Roman" w:hAnsiTheme="minorHAnsi" w:cs="Arial"/>
          <w:lang w:val="it-IT" w:eastAsia="it-IT"/>
        </w:rPr>
        <w:t>alla logistica</w:t>
      </w:r>
      <w:r w:rsidR="00477262">
        <w:rPr>
          <w:rFonts w:asciiTheme="minorHAnsi" w:eastAsia="Times New Roman" w:hAnsiTheme="minorHAnsi" w:cs="Arial"/>
          <w:lang w:val="it-IT" w:eastAsia="it-IT"/>
        </w:rPr>
        <w:t xml:space="preserve"> in chiave</w:t>
      </w:r>
      <w:r w:rsidR="003000E6">
        <w:rPr>
          <w:rFonts w:asciiTheme="minorHAnsi" w:eastAsia="Times New Roman" w:hAnsiTheme="minorHAnsi" w:cs="Arial"/>
          <w:lang w:val="it-IT" w:eastAsia="it-IT"/>
        </w:rPr>
        <w:t xml:space="preserve"> sostenibile </w:t>
      </w:r>
      <w:r>
        <w:rPr>
          <w:rFonts w:asciiTheme="minorHAnsi" w:eastAsia="Times New Roman" w:hAnsiTheme="minorHAnsi" w:cs="Arial"/>
          <w:lang w:val="it-IT" w:eastAsia="it-IT"/>
        </w:rPr>
        <w:t xml:space="preserve">per molte </w:t>
      </w:r>
      <w:r w:rsidR="003000E6">
        <w:rPr>
          <w:rFonts w:asciiTheme="minorHAnsi" w:eastAsia="Times New Roman" w:hAnsiTheme="minorHAnsi" w:cs="Arial"/>
          <w:lang w:val="it-IT" w:eastAsia="it-IT"/>
        </w:rPr>
        <w:t>filiera produttiv</w:t>
      </w:r>
      <w:r>
        <w:rPr>
          <w:rFonts w:asciiTheme="minorHAnsi" w:eastAsia="Times New Roman" w:hAnsiTheme="minorHAnsi" w:cs="Arial"/>
          <w:lang w:val="it-IT" w:eastAsia="it-IT"/>
        </w:rPr>
        <w:t>e e commerciali in particolar modo per quanto riguarda l’attenzione ad un packaging sempre più sostenibile e a minor impatto ambientale e ad una consapevolezza crescente del ruolo del consumatore nel premiare servizi e prodotti sostenibili</w:t>
      </w:r>
      <w:r w:rsidR="003000E6" w:rsidRPr="000B74D7">
        <w:rPr>
          <w:rFonts w:asciiTheme="minorHAnsi" w:eastAsia="Times New Roman" w:hAnsiTheme="minorHAnsi" w:cs="Arial"/>
          <w:lang w:val="it-IT" w:eastAsia="it-IT"/>
        </w:rPr>
        <w:t>.</w:t>
      </w:r>
    </w:p>
    <w:p w14:paraId="1C49C4AB" w14:textId="77777777" w:rsidR="00B46E53" w:rsidRDefault="00B46E53">
      <w:pPr>
        <w:jc w:val="both"/>
        <w:rPr>
          <w:rFonts w:asciiTheme="minorHAnsi" w:eastAsia="Times New Roman" w:hAnsiTheme="minorHAnsi" w:cs="Arial"/>
          <w:lang w:val="it-IT" w:eastAsia="it-IT"/>
        </w:rPr>
      </w:pPr>
    </w:p>
    <w:p w14:paraId="4DF79F1E" w14:textId="7062E074" w:rsidR="008E3EFD" w:rsidRPr="008B46FA" w:rsidRDefault="003000E6">
      <w:pPr>
        <w:jc w:val="both"/>
        <w:rPr>
          <w:lang w:val="it-IT"/>
        </w:rPr>
      </w:pPr>
      <w:r>
        <w:rPr>
          <w:rFonts w:asciiTheme="minorHAnsi" w:eastAsia="Times New Roman" w:hAnsiTheme="minorHAnsi" w:cs="Arial"/>
          <w:lang w:val="it-IT" w:eastAsia="it-IT"/>
        </w:rPr>
        <w:t>Con la presente lettera d’intenti si definiscono i seguenti obiettivi comuni:</w:t>
      </w:r>
    </w:p>
    <w:p w14:paraId="126DAE53" w14:textId="77777777" w:rsidR="00B46E53" w:rsidRDefault="00B46E53" w:rsidP="000B74D7">
      <w:p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</w:p>
    <w:p w14:paraId="0D9E1D00" w14:textId="1DE14636" w:rsidR="000B74D7" w:rsidRPr="00B46E53" w:rsidRDefault="000B74D7" w:rsidP="00426ABA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Ridurre gli impatti ambientali </w:t>
      </w:r>
      <w:r w:rsidR="00B46E53" w:rsidRP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e gli sprechi </w:t>
      </w:r>
      <w:r w:rsidRPr="00B46E53">
        <w:rPr>
          <w:rFonts w:asciiTheme="minorHAnsi" w:eastAsia="Times New Roman" w:hAnsiTheme="minorHAnsi" w:cs="Arial"/>
          <w:color w:val="000000"/>
          <w:lang w:val="it-IT" w:eastAsia="it-IT"/>
        </w:rPr>
        <w:t>dei flussi d</w:t>
      </w:r>
      <w:r w:rsidR="00B46E53" w:rsidRP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i materie prime e prodotto finito </w:t>
      </w:r>
      <w:r w:rsidRP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lungo tutte le fasi di </w:t>
      </w:r>
      <w:r w:rsidR="00B46E53" w:rsidRP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approvvigionamento, produzione </w:t>
      </w:r>
      <w:r w:rsidRPr="00B46E53">
        <w:rPr>
          <w:rFonts w:asciiTheme="minorHAnsi" w:eastAsia="Times New Roman" w:hAnsiTheme="minorHAnsi" w:cs="Arial"/>
          <w:color w:val="000000"/>
          <w:lang w:val="it-IT" w:eastAsia="it-IT"/>
        </w:rPr>
        <w:t>e distribuzione dell</w:t>
      </w:r>
      <w:r w:rsidR="00B46E53" w:rsidRPr="00B46E53">
        <w:rPr>
          <w:rFonts w:asciiTheme="minorHAnsi" w:eastAsia="Times New Roman" w:hAnsiTheme="minorHAnsi" w:cs="Arial"/>
          <w:color w:val="000000"/>
          <w:lang w:val="it-IT" w:eastAsia="it-IT"/>
        </w:rPr>
        <w:t>’industria della ristorazione</w:t>
      </w:r>
      <w:r w:rsidRPr="00B46E53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74898CA3" w14:textId="46A4C308" w:rsidR="000B74D7" w:rsidRPr="000B74D7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 xml:space="preserve">Aumentare la tracciabilità, la </w:t>
      </w:r>
      <w:r w:rsid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sicurezza, la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trasparenza e la conoscenza dei processi di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movimentazione delle m</w:t>
      </w:r>
      <w:r w:rsidR="00B46E53">
        <w:rPr>
          <w:rFonts w:asciiTheme="minorHAnsi" w:eastAsia="Times New Roman" w:hAnsiTheme="minorHAnsi" w:cs="Arial"/>
          <w:color w:val="000000"/>
          <w:lang w:val="it-IT" w:eastAsia="it-IT"/>
        </w:rPr>
        <w:t>aterie prime e dei prodotti finiti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, con particolare riferimento alla digitalizzazione, lungo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tutte le fasi di produzione e distribuzione</w:t>
      </w:r>
      <w:r w:rsid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 sino a casa del consumatore finale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5BE54A3D" w14:textId="1AB016C1" w:rsidR="000B74D7" w:rsidRPr="000B74D7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 xml:space="preserve">Contribuire alla transizione verso un’economia </w:t>
      </w:r>
      <w:proofErr w:type="spellStart"/>
      <w:r w:rsidR="00B46E53">
        <w:rPr>
          <w:rFonts w:asciiTheme="minorHAnsi" w:eastAsia="Times New Roman" w:hAnsiTheme="minorHAnsi" w:cs="Arial"/>
          <w:color w:val="000000"/>
          <w:lang w:val="it-IT" w:eastAsia="it-IT"/>
        </w:rPr>
        <w:t>plastic</w:t>
      </w:r>
      <w:proofErr w:type="spellEnd"/>
      <w:r w:rsidR="00B46E53">
        <w:rPr>
          <w:rFonts w:asciiTheme="minorHAnsi" w:eastAsia="Times New Roman" w:hAnsiTheme="minorHAnsi" w:cs="Arial"/>
          <w:color w:val="000000"/>
          <w:lang w:val="it-IT" w:eastAsia="it-IT"/>
        </w:rPr>
        <w:t xml:space="preserve"> free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5EEABDAE" w14:textId="77AC4E12" w:rsidR="000B74D7" w:rsidRPr="000B74D7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Migliorare l’impatto dei processi logistici sulle persone, sulla qualità della vita delle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nuove generazioni e la competitività delle imprese.</w:t>
      </w:r>
    </w:p>
    <w:p w14:paraId="1AD88D1D" w14:textId="043C0700" w:rsidR="000B74D7" w:rsidRPr="000B74D7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Promuovere la diffusione di processi di certificazione ambientale e di responsabilità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 xml:space="preserve">d’impresa, nelle imprese del settore </w:t>
      </w:r>
      <w:r w:rsidR="00AB0E2F">
        <w:rPr>
          <w:rFonts w:asciiTheme="minorHAnsi" w:eastAsia="Times New Roman" w:hAnsiTheme="minorHAnsi" w:cs="Arial"/>
          <w:color w:val="000000"/>
          <w:lang w:val="it-IT" w:eastAsia="it-IT"/>
        </w:rPr>
        <w:t>della ristorazione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23596565" w14:textId="25F12CB4" w:rsidR="000B74D7" w:rsidRPr="000B74D7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Individuare meccanismi per incentivare l’uso d</w:t>
      </w:r>
      <w:r w:rsidR="00AB0E2F">
        <w:rPr>
          <w:rFonts w:asciiTheme="minorHAnsi" w:eastAsia="Times New Roman" w:hAnsiTheme="minorHAnsi" w:cs="Arial"/>
          <w:color w:val="000000"/>
          <w:lang w:val="it-IT" w:eastAsia="it-IT"/>
        </w:rPr>
        <w:t>i operatori logistici e fornitori di packaging che abbiano fatto della sostenibilità una leva strategica di sviluppo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7B9F4C2C" w14:textId="3776C557" w:rsidR="008E3EFD" w:rsidRDefault="000B74D7" w:rsidP="000B74D7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Promuovere, anche in collaborazione con altr</w:t>
      </w:r>
      <w:r w:rsidR="00AB0E2F">
        <w:rPr>
          <w:rFonts w:asciiTheme="minorHAnsi" w:eastAsia="Times New Roman" w:hAnsiTheme="minorHAnsi" w:cs="Arial"/>
          <w:color w:val="000000"/>
          <w:lang w:val="it-IT" w:eastAsia="it-IT"/>
        </w:rPr>
        <w:t xml:space="preserve">e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organizzazioni, progetti in ambito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0B74D7">
        <w:rPr>
          <w:rFonts w:asciiTheme="minorHAnsi" w:eastAsia="Times New Roman" w:hAnsiTheme="minorHAnsi" w:cs="Arial"/>
          <w:color w:val="000000"/>
          <w:lang w:val="it-IT" w:eastAsia="it-IT"/>
        </w:rPr>
        <w:t>interregionale, nazionale ed internazionale</w:t>
      </w:r>
      <w:r w:rsidR="00222C16"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627D7DE2" w14:textId="5767CBDC" w:rsidR="00222C16" w:rsidRPr="00222C16" w:rsidRDefault="00222C16" w:rsidP="00222C16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>Promuovere iniziative per l’innovazione aperta ed il pensiero sistemico sviluppando la capacità di cercare all’esterno delle proprie organizzazioni modelli e soluzioni innovative e facilitando l’adozione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>,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nell'analisi dei problemi, 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>che riconoscono tutte le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parti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in gioco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e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>d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i sistemi di feedback positivi e negativi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>.</w:t>
      </w:r>
    </w:p>
    <w:p w14:paraId="326D2CBA" w14:textId="77777777" w:rsidR="000B74D7" w:rsidRDefault="000B74D7">
      <w:pPr>
        <w:rPr>
          <w:rFonts w:asciiTheme="minorHAnsi" w:eastAsia="Times New Roman" w:hAnsiTheme="minorHAnsi" w:cs="Arial"/>
          <w:b/>
          <w:lang w:val="it-IT" w:eastAsia="it-IT"/>
        </w:rPr>
      </w:pPr>
    </w:p>
    <w:p w14:paraId="2F6FB0EA" w14:textId="77777777" w:rsidR="00426ABA" w:rsidRDefault="00426ABA">
      <w:pPr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b/>
          <w:lang w:val="it-IT" w:eastAsia="it-IT"/>
        </w:rPr>
        <w:br w:type="page"/>
      </w:r>
    </w:p>
    <w:p w14:paraId="293A2BB9" w14:textId="16B16B57" w:rsidR="008E3EFD" w:rsidRDefault="003000E6" w:rsidP="007379FF">
      <w:pPr>
        <w:jc w:val="center"/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</w:pPr>
      <w:r w:rsidRPr="00426ABA"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  <w:lastRenderedPageBreak/>
        <w:t>Azioni comuni</w:t>
      </w:r>
    </w:p>
    <w:p w14:paraId="74545B2C" w14:textId="77777777" w:rsidR="00F01D12" w:rsidRPr="00426ABA" w:rsidRDefault="00F01D12" w:rsidP="007379FF">
      <w:pPr>
        <w:jc w:val="center"/>
        <w:rPr>
          <w:rFonts w:asciiTheme="minorHAnsi" w:eastAsia="Times New Roman" w:hAnsiTheme="minorHAnsi" w:cs="Arial"/>
          <w:b/>
          <w:sz w:val="32"/>
          <w:szCs w:val="40"/>
          <w:lang w:val="it-IT" w:eastAsia="it-IT"/>
        </w:rPr>
      </w:pPr>
    </w:p>
    <w:p w14:paraId="69DCC557" w14:textId="77777777" w:rsidR="007379FF" w:rsidRDefault="007379FF" w:rsidP="007379FF">
      <w:pPr>
        <w:jc w:val="center"/>
        <w:rPr>
          <w:rFonts w:asciiTheme="minorHAnsi" w:eastAsia="Times New Roman" w:hAnsiTheme="minorHAnsi" w:cs="Arial"/>
          <w:b/>
          <w:lang w:val="it-IT" w:eastAsia="it-IT"/>
        </w:rPr>
      </w:pPr>
    </w:p>
    <w:p w14:paraId="37AC15E0" w14:textId="1F3B1BC7" w:rsidR="008E3EFD" w:rsidRPr="008B46FA" w:rsidRDefault="00AB0E2F">
      <w:pPr>
        <w:jc w:val="both"/>
        <w:rPr>
          <w:lang w:val="it-IT"/>
        </w:rPr>
      </w:pPr>
      <w:r>
        <w:rPr>
          <w:rFonts w:asciiTheme="minorHAnsi" w:eastAsia="Times New Roman" w:hAnsiTheme="minorHAnsi" w:cs="Arial"/>
          <w:lang w:val="it-IT" w:eastAsia="it-IT"/>
        </w:rPr>
        <w:t>UBRI</w:t>
      </w:r>
      <w:r w:rsidR="003000E6">
        <w:rPr>
          <w:rFonts w:asciiTheme="minorHAnsi" w:eastAsia="Times New Roman" w:hAnsiTheme="minorHAnsi" w:cs="Arial"/>
          <w:lang w:val="it-IT" w:eastAsia="it-IT"/>
        </w:rPr>
        <w:t xml:space="preserve">, SOS </w:t>
      </w:r>
      <w:r>
        <w:rPr>
          <w:rFonts w:asciiTheme="minorHAnsi" w:eastAsia="Times New Roman" w:hAnsiTheme="minorHAnsi" w:cs="Arial"/>
          <w:lang w:val="it-IT" w:eastAsia="it-IT"/>
        </w:rPr>
        <w:t xml:space="preserve">LOG, AMI </w:t>
      </w:r>
      <w:r w:rsidR="003000E6">
        <w:rPr>
          <w:rFonts w:asciiTheme="minorHAnsi" w:eastAsia="Times New Roman" w:hAnsiTheme="minorHAnsi" w:cs="Arial"/>
          <w:lang w:val="it-IT" w:eastAsia="it-IT"/>
        </w:rPr>
        <w:t>con il presente accordo individuano le seguenti tematiche sulla quali sviluppare iniziative comuni, collaborazioni e progetti speciali. Queste specifiche aree di lavoro rappresentano un primo elenco di contenuti che possono essere ampliati nel corso dello sviluppo della collaborazione.</w:t>
      </w:r>
    </w:p>
    <w:p w14:paraId="5FCFF8A8" w14:textId="77777777" w:rsidR="008E3EFD" w:rsidRDefault="008E3EFD">
      <w:pPr>
        <w:rPr>
          <w:rFonts w:asciiTheme="minorHAnsi" w:eastAsia="Times New Roman" w:hAnsiTheme="minorHAnsi" w:cs="Arial"/>
          <w:lang w:val="it-IT" w:eastAsia="it-IT"/>
        </w:rPr>
      </w:pPr>
    </w:p>
    <w:p w14:paraId="7FA8E0EC" w14:textId="77777777" w:rsidR="00AB0E2F" w:rsidRDefault="003000E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Realizzazione di progetti e iniziative per lo sviluppo della cultura d’impresa sull’importanza di un nuovo approccio </w:t>
      </w:r>
      <w:r w:rsidR="00AB0E2F">
        <w:rPr>
          <w:rFonts w:asciiTheme="minorHAnsi" w:eastAsia="Times New Roman" w:hAnsiTheme="minorHAnsi" w:cs="Arial"/>
          <w:color w:val="000000"/>
          <w:lang w:val="it-IT" w:eastAsia="it-IT"/>
        </w:rPr>
        <w:t xml:space="preserve">alla cura dell’ambiente e alla tutela della biodiversità </w:t>
      </w:r>
    </w:p>
    <w:p w14:paraId="48832D68" w14:textId="554A36BC" w:rsidR="008E3EFD" w:rsidRDefault="00AB0E2F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Realizzazione di progetti e iniziative per lo sviluppo di una </w:t>
      </w:r>
      <w:r w:rsidR="003000E6">
        <w:rPr>
          <w:rFonts w:asciiTheme="minorHAnsi" w:eastAsia="Times New Roman" w:hAnsiTheme="minorHAnsi" w:cs="Arial"/>
          <w:color w:val="000000"/>
          <w:lang w:val="it-IT" w:eastAsia="it-IT"/>
        </w:rPr>
        <w:t>logistica sostenibile che tenga conto dell’impatto ambientale, sociale e economico. In particolare progettazione e realizzazione di iniziative di sensibilizzazione attraverso convegni, formazione degli addetti, seminari, realizzazione di strumenti divulgativi e azioni di comunicazione.</w:t>
      </w:r>
    </w:p>
    <w:p w14:paraId="6B71C998" w14:textId="1B22AFD4" w:rsidR="008E3EFD" w:rsidRDefault="003000E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>Scambio di buone pratiche al fine di implementare gli obiettivi comuni anche attraverso lo sviluppo di ricerche, case study e progetti pilota in collaborazione con Università, associazioni, enti di ricerca.</w:t>
      </w:r>
    </w:p>
    <w:p w14:paraId="074FABC2" w14:textId="3B4F54C0" w:rsidR="008E3EFD" w:rsidRDefault="003000E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>Sviluppo di processi di certificazione attraverso iniziative di formazione, realizzazione di progetti speciali anche attraverso collaborazioni con enti di certificazione nazionali e internazionali.</w:t>
      </w:r>
    </w:p>
    <w:p w14:paraId="6D7318DF" w14:textId="04833D00" w:rsidR="00222C16" w:rsidRPr="00222C16" w:rsidRDefault="00222C16" w:rsidP="00222C1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Scambio di contatti, iniziative ed opportunità 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formative o di networking 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per l’innovazione aperta e 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>p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>er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lo sviluppo del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 xml:space="preserve"> pensiero sistemico</w:t>
      </w:r>
      <w:r>
        <w:rPr>
          <w:rFonts w:asciiTheme="minorHAnsi" w:eastAsia="Times New Roman" w:hAnsiTheme="minorHAnsi" w:cs="Arial"/>
          <w:color w:val="000000"/>
          <w:lang w:val="it-IT" w:eastAsia="it-IT"/>
        </w:rPr>
        <w:t xml:space="preserve"> </w:t>
      </w:r>
      <w:r w:rsidRPr="00222C16">
        <w:rPr>
          <w:rFonts w:asciiTheme="minorHAnsi" w:eastAsia="Times New Roman" w:hAnsiTheme="minorHAnsi" w:cs="Arial"/>
          <w:color w:val="000000"/>
          <w:lang w:val="it-IT" w:eastAsia="it-IT"/>
        </w:rPr>
        <w:t>nell’analisi dei problemi e nella implementazione delle soluzioni.</w:t>
      </w:r>
    </w:p>
    <w:p w14:paraId="167CD55F" w14:textId="77777777" w:rsidR="008E3EFD" w:rsidRDefault="003000E6" w:rsidP="00222C16">
      <w:pPr>
        <w:spacing w:after="200"/>
        <w:jc w:val="both"/>
        <w:rPr>
          <w:rFonts w:asciiTheme="minorHAnsi" w:eastAsia="Times New Roman" w:hAnsiTheme="minorHAnsi" w:cs="Arial"/>
          <w:color w:val="000000"/>
          <w:lang w:val="it-IT" w:eastAsia="it-IT"/>
        </w:rPr>
      </w:pPr>
      <w:r>
        <w:rPr>
          <w:rFonts w:asciiTheme="minorHAnsi" w:eastAsia="Times New Roman" w:hAnsiTheme="minorHAnsi" w:cs="Arial"/>
          <w:color w:val="000000"/>
          <w:lang w:val="it-IT" w:eastAsia="it-IT"/>
        </w:rPr>
        <w:t>Lo sviluppo del presente accordo sarà monitorato attraverso la presentazione annuale delle azioni comuni e dei risultati raggiunti in occasione di convegni, eventi e iniziative di divulgazione.</w:t>
      </w:r>
    </w:p>
    <w:p w14:paraId="5B3B390C" w14:textId="77777777" w:rsidR="00F01D12" w:rsidRDefault="00F01D1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jc w:val="both"/>
        <w:rPr>
          <w:rFonts w:asciiTheme="minorHAnsi" w:hAnsiTheme="minorHAnsi"/>
          <w:color w:val="000000" w:themeColor="text1"/>
          <w:lang w:val="it-IT"/>
        </w:rPr>
      </w:pPr>
    </w:p>
    <w:p w14:paraId="2FC26B32" w14:textId="633AA0E4" w:rsidR="008E3EFD" w:rsidRDefault="00AB0E2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jc w:val="both"/>
        <w:rPr>
          <w:rFonts w:asciiTheme="minorHAnsi" w:eastAsia="Times Roman" w:hAnsiTheme="minorHAnsi" w:cs="Times Roman"/>
          <w:color w:val="000000" w:themeColor="text1"/>
          <w:sz w:val="20"/>
          <w:szCs w:val="20"/>
          <w:lang w:val="it-IT"/>
        </w:rPr>
      </w:pPr>
      <w:r>
        <w:rPr>
          <w:rFonts w:asciiTheme="minorHAnsi" w:hAnsiTheme="minorHAnsi"/>
          <w:color w:val="000000" w:themeColor="text1"/>
          <w:lang w:val="it-IT"/>
        </w:rPr>
        <w:t>Milano</w:t>
      </w:r>
      <w:r w:rsidR="003000E6">
        <w:rPr>
          <w:rFonts w:asciiTheme="minorHAnsi" w:hAnsiTheme="minorHAnsi"/>
          <w:color w:val="000000" w:themeColor="text1"/>
          <w:lang w:val="it-IT"/>
        </w:rPr>
        <w:t xml:space="preserve">, </w:t>
      </w:r>
      <w:r>
        <w:rPr>
          <w:rFonts w:asciiTheme="minorHAnsi" w:hAnsiTheme="minorHAnsi"/>
          <w:color w:val="000000" w:themeColor="text1"/>
          <w:lang w:val="it-IT"/>
        </w:rPr>
        <w:t>20 Aprile</w:t>
      </w:r>
      <w:r w:rsidR="003000E6">
        <w:rPr>
          <w:rFonts w:asciiTheme="minorHAnsi" w:hAnsiTheme="minorHAnsi"/>
          <w:color w:val="000000" w:themeColor="text1"/>
          <w:lang w:val="it-IT"/>
        </w:rPr>
        <w:t xml:space="preserve"> 202</w:t>
      </w:r>
      <w:r>
        <w:rPr>
          <w:rFonts w:asciiTheme="minorHAnsi" w:hAnsiTheme="minorHAnsi"/>
          <w:color w:val="000000" w:themeColor="text1"/>
          <w:lang w:val="it-IT"/>
        </w:rPr>
        <w:t>3</w:t>
      </w:r>
      <w:r w:rsidR="003000E6">
        <w:rPr>
          <w:rFonts w:asciiTheme="minorHAnsi" w:hAnsiTheme="minorHAnsi"/>
          <w:color w:val="000000" w:themeColor="text1"/>
          <w:lang w:val="it-IT"/>
        </w:rPr>
        <w:tab/>
      </w:r>
      <w:r w:rsidR="003000E6">
        <w:rPr>
          <w:rFonts w:asciiTheme="minorHAnsi" w:hAnsiTheme="minorHAnsi"/>
          <w:color w:val="000000" w:themeColor="text1"/>
          <w:lang w:val="it-IT"/>
        </w:rPr>
        <w:tab/>
      </w:r>
    </w:p>
    <w:p w14:paraId="7EBC1864" w14:textId="77777777" w:rsidR="00F01D12" w:rsidRDefault="00F01D1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ind w:left="6480" w:hanging="6480"/>
        <w:rPr>
          <w:rFonts w:asciiTheme="minorHAnsi" w:hAnsiTheme="minorHAnsi"/>
          <w:color w:val="000000" w:themeColor="text1"/>
          <w:lang w:val="it-IT"/>
        </w:rPr>
      </w:pPr>
    </w:p>
    <w:p w14:paraId="4532556F" w14:textId="78F629E0" w:rsidR="008039AB" w:rsidRDefault="00AF2652" w:rsidP="008039AB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ind w:left="6480" w:hanging="6480"/>
        <w:jc w:val="both"/>
        <w:rPr>
          <w:rFonts w:asciiTheme="minorHAnsi" w:hAnsiTheme="minorHAnsi"/>
          <w:color w:val="000000" w:themeColor="text1"/>
          <w:lang w:val="it-IT"/>
        </w:rPr>
      </w:pPr>
      <w:r>
        <w:rPr>
          <w:rFonts w:asciiTheme="minorHAnsi" w:hAnsiTheme="minorHAnsi"/>
          <w:color w:val="000000" w:themeColor="text1"/>
          <w:lang w:val="it-IT"/>
        </w:rPr>
        <w:t xml:space="preserve">per </w:t>
      </w:r>
      <w:r w:rsidR="00AB0E2F" w:rsidRPr="00426ABA">
        <w:rPr>
          <w:rFonts w:asciiTheme="minorHAnsi" w:hAnsiTheme="minorHAnsi"/>
          <w:b/>
          <w:bCs/>
          <w:color w:val="000000" w:themeColor="text1"/>
          <w:lang w:val="it-IT"/>
        </w:rPr>
        <w:t>UBRI</w:t>
      </w:r>
      <w:r w:rsidR="00AB0E2F">
        <w:rPr>
          <w:rFonts w:asciiTheme="minorHAnsi" w:hAnsiTheme="minorHAnsi"/>
          <w:color w:val="000000" w:themeColor="text1"/>
          <w:lang w:val="it-IT"/>
        </w:rPr>
        <w:tab/>
      </w:r>
      <w:r w:rsidR="00AB0E2F">
        <w:rPr>
          <w:rFonts w:asciiTheme="minorHAnsi" w:hAnsiTheme="minorHAnsi"/>
          <w:color w:val="000000" w:themeColor="text1"/>
          <w:lang w:val="it-IT"/>
        </w:rPr>
        <w:tab/>
      </w:r>
      <w:r w:rsidR="00AB0E2F">
        <w:rPr>
          <w:rFonts w:asciiTheme="minorHAnsi" w:hAnsiTheme="minorHAnsi"/>
          <w:color w:val="000000" w:themeColor="text1"/>
          <w:lang w:val="it-IT"/>
        </w:rPr>
        <w:tab/>
        <w:t xml:space="preserve">     </w:t>
      </w:r>
      <w:r w:rsidR="003000E6">
        <w:rPr>
          <w:rFonts w:asciiTheme="minorHAnsi" w:hAnsiTheme="minorHAnsi"/>
          <w:color w:val="000000" w:themeColor="text1"/>
          <w:lang w:val="it-IT"/>
        </w:rPr>
        <w:t xml:space="preserve">    </w:t>
      </w:r>
      <w:r w:rsidR="00426ABA"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 xml:space="preserve">per </w:t>
      </w:r>
      <w:r w:rsidR="003000E6" w:rsidRPr="00426ABA">
        <w:rPr>
          <w:rFonts w:asciiTheme="minorHAnsi" w:hAnsiTheme="minorHAnsi"/>
          <w:b/>
          <w:bCs/>
          <w:color w:val="000000" w:themeColor="text1"/>
          <w:lang w:val="it-IT"/>
        </w:rPr>
        <w:t xml:space="preserve">SOS </w:t>
      </w:r>
      <w:proofErr w:type="spellStart"/>
      <w:r w:rsidR="003000E6" w:rsidRPr="00426ABA">
        <w:rPr>
          <w:rFonts w:asciiTheme="minorHAnsi" w:hAnsiTheme="minorHAnsi"/>
          <w:b/>
          <w:bCs/>
          <w:color w:val="000000" w:themeColor="text1"/>
          <w:lang w:val="it-IT"/>
        </w:rPr>
        <w:t>LOGistica</w:t>
      </w:r>
      <w:proofErr w:type="spellEnd"/>
      <w:r w:rsidR="003000E6">
        <w:rPr>
          <w:rFonts w:asciiTheme="minorHAnsi" w:hAnsiTheme="minorHAnsi"/>
          <w:color w:val="000000" w:themeColor="text1"/>
          <w:lang w:val="it-IT"/>
        </w:rPr>
        <w:t xml:space="preserve"> </w:t>
      </w:r>
      <w:r w:rsidR="003000E6">
        <w:rPr>
          <w:rFonts w:asciiTheme="minorHAnsi" w:hAnsiTheme="minorHAnsi"/>
          <w:color w:val="000000" w:themeColor="text1"/>
          <w:lang w:val="it-IT"/>
        </w:rPr>
        <w:tab/>
        <w:t xml:space="preserve">     </w:t>
      </w:r>
      <w:r w:rsidR="00AB0E2F">
        <w:rPr>
          <w:rFonts w:asciiTheme="minorHAnsi" w:hAnsiTheme="minorHAnsi"/>
          <w:color w:val="000000" w:themeColor="text1"/>
          <w:lang w:val="it-IT"/>
        </w:rPr>
        <w:t xml:space="preserve">      </w:t>
      </w:r>
      <w:r>
        <w:rPr>
          <w:rFonts w:asciiTheme="minorHAnsi" w:hAnsiTheme="minorHAnsi"/>
          <w:color w:val="000000" w:themeColor="text1"/>
          <w:lang w:val="it-IT"/>
        </w:rPr>
        <w:t xml:space="preserve">per </w:t>
      </w:r>
      <w:r w:rsidR="00AB0E2F" w:rsidRPr="00426ABA">
        <w:rPr>
          <w:rFonts w:asciiTheme="minorHAnsi" w:hAnsiTheme="minorHAnsi"/>
          <w:b/>
          <w:bCs/>
          <w:color w:val="000000" w:themeColor="text1"/>
          <w:lang w:val="it-IT"/>
        </w:rPr>
        <w:t>AM</w:t>
      </w:r>
      <w:r w:rsidR="008039AB" w:rsidRPr="00426ABA">
        <w:rPr>
          <w:rFonts w:asciiTheme="minorHAnsi" w:hAnsiTheme="minorHAnsi"/>
          <w:b/>
          <w:bCs/>
          <w:color w:val="000000" w:themeColor="text1"/>
          <w:lang w:val="it-IT"/>
        </w:rPr>
        <w:t>I</w:t>
      </w:r>
    </w:p>
    <w:p w14:paraId="25E0BE5C" w14:textId="709EC2F1" w:rsidR="008E3EFD" w:rsidRDefault="00426ABA" w:rsidP="008039AB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ind w:left="6480" w:hanging="6480"/>
        <w:jc w:val="both"/>
        <w:rPr>
          <w:rFonts w:asciiTheme="minorHAnsi" w:hAnsiTheme="minorHAnsi"/>
          <w:color w:val="000000" w:themeColor="text1"/>
          <w:lang w:val="it-IT"/>
        </w:rPr>
      </w:pPr>
      <w:r>
        <w:rPr>
          <w:rFonts w:asciiTheme="minorHAnsi" w:hAnsiTheme="minorHAnsi"/>
          <w:color w:val="000000" w:themeColor="text1"/>
          <w:lang w:val="it-IT"/>
        </w:rPr>
        <w:t>Antonio Civita</w:t>
      </w:r>
      <w:r w:rsidR="003000E6">
        <w:rPr>
          <w:rFonts w:asciiTheme="minorHAnsi" w:hAnsiTheme="minorHAnsi"/>
          <w:color w:val="000000" w:themeColor="text1"/>
          <w:lang w:val="it-IT"/>
        </w:rPr>
        <w:t xml:space="preserve">                          </w:t>
      </w:r>
      <w:r>
        <w:rPr>
          <w:rFonts w:asciiTheme="minorHAnsi" w:hAnsiTheme="minorHAnsi"/>
          <w:color w:val="000000" w:themeColor="text1"/>
          <w:lang w:val="it-IT"/>
        </w:rPr>
        <w:tab/>
      </w:r>
      <w:r w:rsidR="003000E6">
        <w:rPr>
          <w:rFonts w:asciiTheme="minorHAnsi" w:hAnsiTheme="minorHAnsi"/>
          <w:color w:val="000000" w:themeColor="text1"/>
          <w:lang w:val="it-IT"/>
        </w:rPr>
        <w:t>Daniele Testi</w:t>
      </w:r>
      <w:r w:rsidR="003000E6">
        <w:rPr>
          <w:rFonts w:asciiTheme="minorHAnsi" w:hAnsiTheme="minorHAnsi"/>
          <w:color w:val="000000" w:themeColor="text1"/>
          <w:lang w:val="it-IT"/>
        </w:rPr>
        <w:tab/>
      </w:r>
      <w:r w:rsidR="003000E6">
        <w:rPr>
          <w:rFonts w:asciiTheme="minorHAnsi" w:hAnsiTheme="minorHAnsi"/>
          <w:color w:val="000000" w:themeColor="text1"/>
          <w:lang w:val="it-IT"/>
        </w:rPr>
        <w:tab/>
      </w:r>
      <w:r w:rsidR="003000E6">
        <w:rPr>
          <w:rFonts w:asciiTheme="minorHAnsi" w:hAnsiTheme="minorHAnsi"/>
          <w:color w:val="000000" w:themeColor="text1"/>
          <w:lang w:val="it-IT"/>
        </w:rPr>
        <w:tab/>
        <w:t xml:space="preserve">        </w:t>
      </w:r>
      <w:r>
        <w:rPr>
          <w:rFonts w:asciiTheme="minorHAnsi" w:hAnsiTheme="minorHAnsi"/>
          <w:color w:val="000000" w:themeColor="text1"/>
          <w:lang w:val="it-IT"/>
        </w:rPr>
        <w:tab/>
      </w:r>
      <w:r w:rsidR="00AB0E2F">
        <w:rPr>
          <w:rFonts w:asciiTheme="minorHAnsi" w:hAnsiTheme="minorHAnsi"/>
          <w:color w:val="000000" w:themeColor="text1"/>
          <w:lang w:val="it-IT"/>
        </w:rPr>
        <w:t>Alessandro Botti</w:t>
      </w:r>
    </w:p>
    <w:p w14:paraId="44948930" w14:textId="4F05BA2F" w:rsidR="00AB0E2F" w:rsidRDefault="00F01D1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80" w:lineRule="atLeast"/>
        <w:jc w:val="both"/>
        <w:rPr>
          <w:rFonts w:asciiTheme="minorHAnsi" w:hAnsiTheme="minorHAnsi"/>
          <w:color w:val="000000" w:themeColor="text1"/>
          <w:lang w:val="it-IT"/>
        </w:rPr>
      </w:pPr>
      <w:r>
        <w:rPr>
          <w:rFonts w:asciiTheme="minorHAnsi" w:hAnsiTheme="minorHAnsi"/>
          <w:color w:val="000000" w:themeColor="text1"/>
          <w:lang w:val="it-IT"/>
        </w:rPr>
        <w:t>Vice Presidente</w:t>
      </w:r>
      <w:r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/>
          <w:color w:val="000000" w:themeColor="text1"/>
          <w:lang w:val="it-IT"/>
        </w:rPr>
        <w:t>Presidente</w:t>
      </w:r>
      <w:proofErr w:type="spellEnd"/>
      <w:r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ab/>
      </w:r>
      <w:r>
        <w:rPr>
          <w:rFonts w:asciiTheme="minorHAnsi" w:hAnsiTheme="minorHAnsi"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/>
          <w:color w:val="000000" w:themeColor="text1"/>
          <w:lang w:val="it-IT"/>
        </w:rPr>
        <w:t>Presidente</w:t>
      </w:r>
      <w:proofErr w:type="spellEnd"/>
    </w:p>
    <w:p w14:paraId="39F383F3" w14:textId="77777777" w:rsidR="008E3EFD" w:rsidRPr="008B46FA" w:rsidRDefault="008E3EFD">
      <w:pPr>
        <w:rPr>
          <w:rFonts w:asciiTheme="minorHAnsi" w:hAnsiTheme="minorHAnsi"/>
          <w:lang w:val="it-IT"/>
        </w:rPr>
      </w:pPr>
    </w:p>
    <w:sectPr w:rsidR="008E3EFD" w:rsidRPr="008B46FA" w:rsidSect="00426ABA">
      <w:headerReference w:type="default" r:id="rId11"/>
      <w:footerReference w:type="default" r:id="rId12"/>
      <w:pgSz w:w="11906" w:h="16838"/>
      <w:pgMar w:top="2835" w:right="1134" w:bottom="992" w:left="1134" w:header="72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AE25" w14:textId="77777777" w:rsidR="00247FED" w:rsidRDefault="00247FED">
      <w:r>
        <w:separator/>
      </w:r>
    </w:p>
  </w:endnote>
  <w:endnote w:type="continuationSeparator" w:id="0">
    <w:p w14:paraId="7E548527" w14:textId="77777777" w:rsidR="00247FED" w:rsidRDefault="002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4DC" w14:textId="77777777" w:rsidR="008E3EFD" w:rsidRDefault="003000E6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>PAGE</w:instrText>
    </w:r>
    <w:r>
      <w:fldChar w:fldCharType="separate"/>
    </w:r>
    <w:r w:rsidR="00775A64">
      <w:rPr>
        <w:rFonts w:hint="eastAsia"/>
        <w:noProof/>
      </w:rPr>
      <w:t>3</w:t>
    </w:r>
    <w:r>
      <w:fldChar w:fldCharType="end"/>
    </w:r>
  </w:p>
  <w:p w14:paraId="0ADE0EFA" w14:textId="77777777" w:rsidR="008E3EFD" w:rsidRDefault="008E3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7CC2" w14:textId="77777777" w:rsidR="00247FED" w:rsidRDefault="00247FED">
      <w:r>
        <w:separator/>
      </w:r>
    </w:p>
  </w:footnote>
  <w:footnote w:type="continuationSeparator" w:id="0">
    <w:p w14:paraId="7045D3F7" w14:textId="77777777" w:rsidR="00247FED" w:rsidRDefault="0024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DA4" w14:textId="09EFE1C6" w:rsidR="008E3EFD" w:rsidRDefault="00C34D76" w:rsidP="00426ABA">
    <w:pPr>
      <w:pStyle w:val="Intestazioneepidipagina"/>
      <w:tabs>
        <w:tab w:val="clear" w:pos="9020"/>
        <w:tab w:val="center" w:pos="4819"/>
        <w:tab w:val="left" w:pos="6769"/>
        <w:tab w:val="right" w:pos="9638"/>
      </w:tabs>
      <w:jc w:val="center"/>
    </w:pPr>
    <w:r>
      <w:rPr>
        <w:noProof/>
      </w:rPr>
      <w:drawing>
        <wp:inline distT="0" distB="0" distL="0" distR="0" wp14:anchorId="57804FE3" wp14:editId="2E4632A9">
          <wp:extent cx="1866900" cy="502818"/>
          <wp:effectExtent l="0" t="0" r="0" b="0"/>
          <wp:docPr id="3" name="Immagine 3" descr="UB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172" cy="50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ABA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CAE61A6" wp14:editId="76260376">
          <wp:extent cx="1303689" cy="677545"/>
          <wp:effectExtent l="0" t="0" r="0" b="8255"/>
          <wp:docPr id="119321404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214047" name="Picture 1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03" cy="68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ABA">
      <w:rPr>
        <w:noProof/>
      </w:rPr>
      <w:drawing>
        <wp:inline distT="0" distB="0" distL="0" distR="0" wp14:anchorId="4E3FF906" wp14:editId="074137CB">
          <wp:extent cx="1836420" cy="761777"/>
          <wp:effectExtent l="0" t="0" r="0" b="635"/>
          <wp:docPr id="5" name="Immagine 5" descr="Ambiente Mare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biente Mare Ita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42" cy="77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32B43" w14:textId="77777777" w:rsidR="008E3EFD" w:rsidRDefault="008E3EFD" w:rsidP="00426ABA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8C"/>
    <w:multiLevelType w:val="hybridMultilevel"/>
    <w:tmpl w:val="98E07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B2F"/>
    <w:multiLevelType w:val="multilevel"/>
    <w:tmpl w:val="97320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60ACB"/>
    <w:multiLevelType w:val="hybridMultilevel"/>
    <w:tmpl w:val="8DB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B3A"/>
    <w:multiLevelType w:val="multilevel"/>
    <w:tmpl w:val="B2120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AE1555"/>
    <w:multiLevelType w:val="hybridMultilevel"/>
    <w:tmpl w:val="2996A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537"/>
    <w:multiLevelType w:val="hybridMultilevel"/>
    <w:tmpl w:val="C1EE73C8"/>
    <w:lvl w:ilvl="0" w:tplc="371805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E1D"/>
    <w:multiLevelType w:val="multilevel"/>
    <w:tmpl w:val="3DCE53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27312B"/>
    <w:multiLevelType w:val="hybridMultilevel"/>
    <w:tmpl w:val="E75C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60120">
    <w:abstractNumId w:val="1"/>
  </w:num>
  <w:num w:numId="2" w16cid:durableId="1876845228">
    <w:abstractNumId w:val="6"/>
  </w:num>
  <w:num w:numId="3" w16cid:durableId="1527206592">
    <w:abstractNumId w:val="3"/>
  </w:num>
  <w:num w:numId="4" w16cid:durableId="748356235">
    <w:abstractNumId w:val="2"/>
  </w:num>
  <w:num w:numId="5" w16cid:durableId="710106752">
    <w:abstractNumId w:val="0"/>
  </w:num>
  <w:num w:numId="6" w16cid:durableId="35929779">
    <w:abstractNumId w:val="4"/>
  </w:num>
  <w:num w:numId="7" w16cid:durableId="1753354190">
    <w:abstractNumId w:val="5"/>
  </w:num>
  <w:num w:numId="8" w16cid:durableId="530458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FD"/>
    <w:rsid w:val="00024266"/>
    <w:rsid w:val="00066AB7"/>
    <w:rsid w:val="000B74D7"/>
    <w:rsid w:val="0011258B"/>
    <w:rsid w:val="001A51F9"/>
    <w:rsid w:val="001D1CA2"/>
    <w:rsid w:val="001E3A85"/>
    <w:rsid w:val="00222C16"/>
    <w:rsid w:val="00247FED"/>
    <w:rsid w:val="003000E6"/>
    <w:rsid w:val="00400D5C"/>
    <w:rsid w:val="00426ABA"/>
    <w:rsid w:val="004536B2"/>
    <w:rsid w:val="00477262"/>
    <w:rsid w:val="00543540"/>
    <w:rsid w:val="005D682C"/>
    <w:rsid w:val="007379FF"/>
    <w:rsid w:val="00775A64"/>
    <w:rsid w:val="008039AB"/>
    <w:rsid w:val="00842B26"/>
    <w:rsid w:val="00885294"/>
    <w:rsid w:val="008B46FA"/>
    <w:rsid w:val="008E3EFD"/>
    <w:rsid w:val="009A3034"/>
    <w:rsid w:val="00AB0E2F"/>
    <w:rsid w:val="00AF2652"/>
    <w:rsid w:val="00B46E53"/>
    <w:rsid w:val="00C02429"/>
    <w:rsid w:val="00C21393"/>
    <w:rsid w:val="00C34D76"/>
    <w:rsid w:val="00CC59DA"/>
    <w:rsid w:val="00D30253"/>
    <w:rsid w:val="00D55B12"/>
    <w:rsid w:val="00DA728F"/>
    <w:rsid w:val="00DD48FA"/>
    <w:rsid w:val="00E16B5D"/>
    <w:rsid w:val="00E644E3"/>
    <w:rsid w:val="00E82DAC"/>
    <w:rsid w:val="00E96AF4"/>
    <w:rsid w:val="00EC26E5"/>
    <w:rsid w:val="00F01D12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BFE2"/>
  <w15:docId w15:val="{D75AF8BC-6E76-4CB8-9811-832542FC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22AB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2AB1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484B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46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546F2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46F2"/>
    <w:rPr>
      <w:b/>
      <w:bCs/>
      <w:lang w:val="en-US" w:eastAsia="en-US"/>
    </w:rPr>
  </w:style>
  <w:style w:type="character" w:customStyle="1" w:styleId="apple-tab-span">
    <w:name w:val="apple-tab-span"/>
    <w:basedOn w:val="DefaultParagraphFont"/>
    <w:qFormat/>
    <w:rsid w:val="00A4112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32A09"/>
    <w:rPr>
      <w:rFonts w:ascii="Courier New" w:eastAsia="Times New Roman" w:hAnsi="Courier New" w:cs="Courier New"/>
      <w:lang w:eastAsia="it-IT"/>
    </w:rPr>
  </w:style>
  <w:style w:type="character" w:customStyle="1" w:styleId="y2iqfc">
    <w:name w:val="y2iqfc"/>
    <w:basedOn w:val="DefaultParagraphFont"/>
    <w:qFormat/>
    <w:rsid w:val="00632A09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22AB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22AB1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484B"/>
    <w:rPr>
      <w:sz w:val="18"/>
      <w:szCs w:val="18"/>
    </w:rPr>
  </w:style>
  <w:style w:type="paragraph" w:styleId="Revision">
    <w:name w:val="Revision"/>
    <w:uiPriority w:val="99"/>
    <w:semiHidden/>
    <w:qFormat/>
    <w:rsid w:val="00B546F2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4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46F2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A41129"/>
    <w:pPr>
      <w:spacing w:beforeAutospacing="1" w:afterAutospacing="1"/>
    </w:pPr>
    <w:rPr>
      <w:rFonts w:eastAsia="Times New Roman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3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0F42C2"/>
    <w:pPr>
      <w:ind w:left="720"/>
      <w:contextualSpacing/>
    </w:pPr>
  </w:style>
  <w:style w:type="paragraph" w:customStyle="1" w:styleId="Default">
    <w:name w:val="Default"/>
    <w:qFormat/>
    <w:rsid w:val="00D25E96"/>
    <w:rPr>
      <w:rFonts w:ascii="Calibri" w:hAnsi="Calibri" w:cs="Calibri"/>
      <w:color w:val="000000"/>
      <w:sz w:val="24"/>
      <w:szCs w:val="24"/>
    </w:rPr>
  </w:style>
  <w:style w:type="numbering" w:customStyle="1" w:styleId="Numerato">
    <w:name w:val="Numerato"/>
    <w:qFormat/>
  </w:style>
  <w:style w:type="character" w:styleId="Hyperlink">
    <w:name w:val="Hyperlink"/>
    <w:basedOn w:val="DefaultParagraphFont"/>
    <w:uiPriority w:val="99"/>
    <w:unhideWhenUsed/>
    <w:rsid w:val="00737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r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bientemareit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-logistic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BE0A-E9BA-43BC-AA39-663F405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Tarocchi</dc:creator>
  <cp:lastModifiedBy>Daniele Testi</cp:lastModifiedBy>
  <cp:revision>10</cp:revision>
  <cp:lastPrinted>2023-04-21T15:40:00Z</cp:lastPrinted>
  <dcterms:created xsi:type="dcterms:W3CDTF">2023-04-13T07:37:00Z</dcterms:created>
  <dcterms:modified xsi:type="dcterms:W3CDTF">2023-04-24T11:29:00Z</dcterms:modified>
  <dc:language>it-IT</dc:language>
</cp:coreProperties>
</file>